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免于执行体质健康标准（含公共体育保健课）申请流程</w:t>
      </w:r>
    </w:p>
    <w:bookmarkEnd w:id="0"/>
    <w:p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打开</w:t>
      </w:r>
      <w:r>
        <w:t>新疆师范大学</w:t>
      </w:r>
      <w:r>
        <w:rPr>
          <w:rFonts w:hint="eastAsia"/>
        </w:rPr>
        <w:t>网址</w:t>
      </w:r>
      <w:r>
        <w:t>（</w:t>
      </w:r>
      <w:r>
        <w:fldChar w:fldCharType="begin"/>
      </w:r>
      <w:r>
        <w:instrText xml:space="preserve"> HYPERLINK "https://www.xjnu.edu.cn/" </w:instrText>
      </w:r>
      <w:r>
        <w:fldChar w:fldCharType="separate"/>
      </w:r>
      <w:r>
        <w:rPr>
          <w:rStyle w:val="4"/>
        </w:rPr>
        <w:t>https://www.xjnu.edu.cn/</w:t>
      </w:r>
      <w:r>
        <w:rPr>
          <w:rStyle w:val="4"/>
        </w:rPr>
        <w:fldChar w:fldCharType="end"/>
      </w:r>
      <w:r>
        <w:rPr>
          <w:rFonts w:hint="eastAsia"/>
        </w:rPr>
        <w:t>）</w:t>
      </w:r>
      <w:r>
        <w:t>，点击右上角网上办事大厅</w:t>
      </w:r>
    </w:p>
    <w:p>
      <w:r>
        <w:drawing>
          <wp:inline distT="0" distB="0" distL="0" distR="0">
            <wp:extent cx="5274310" cy="27914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进入</w:t>
      </w:r>
      <w:r>
        <w:t>身份认证界面，</w:t>
      </w:r>
      <w:r>
        <w:rPr>
          <w:rFonts w:hint="eastAsia"/>
        </w:rPr>
        <w:t>输入</w:t>
      </w:r>
      <w:r>
        <w:t>用户名和密码</w:t>
      </w:r>
    </w:p>
    <w:p>
      <w:r>
        <w:drawing>
          <wp:inline distT="0" distB="0" distL="0" distR="0">
            <wp:extent cx="5274310" cy="287020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>
      <w:pPr>
        <w:rPr>
          <w:rFonts w:hint="eastAsia" w:asciiTheme="minorEastAsia" w:hAnsiTheme="minorEastAsia"/>
        </w:rPr>
      </w:pPr>
      <w:r>
        <w:t>3</w:t>
      </w:r>
      <w:r>
        <w:rPr>
          <w:rFonts w:hint="eastAsia"/>
          <w:lang w:val="en-US" w:eastAsia="zh-CN"/>
        </w:rPr>
        <w:t>.</w:t>
      </w:r>
      <w:r>
        <w:t>进入网上办</w:t>
      </w:r>
      <w:r>
        <w:rPr>
          <w:rFonts w:hint="eastAsia"/>
        </w:rPr>
        <w:t>大厅</w:t>
      </w:r>
      <w:r>
        <w:t>，点击</w:t>
      </w:r>
      <w:r>
        <w:rPr>
          <w:rFonts w:hint="eastAsia"/>
          <w:lang w:val="en-US" w:eastAsia="zh-CN"/>
        </w:rPr>
        <w:t>事务</w:t>
      </w:r>
      <w:r>
        <w:t>中心</w:t>
      </w:r>
      <w:r>
        <w:rPr>
          <w:rFonts w:hint="eastAsia" w:asciiTheme="minorEastAsia" w:hAnsiTheme="minorEastAsia"/>
        </w:rPr>
        <w:t>→</w:t>
      </w:r>
      <w:r>
        <w:rPr>
          <w:rFonts w:hint="eastAsia"/>
        </w:rPr>
        <w:t>学生</w:t>
      </w:r>
      <w:r>
        <w:t>服务</w:t>
      </w:r>
      <w:r>
        <w:rPr>
          <w:rFonts w:hint="eastAsia" w:asciiTheme="minorEastAsia" w:hAnsiTheme="minorEastAsia"/>
        </w:rPr>
        <w:t>→</w:t>
      </w:r>
      <w:r>
        <w:rPr>
          <w:rFonts w:hint="eastAsia"/>
        </w:rPr>
        <w:t>教务处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选择</w:t>
      </w:r>
      <w:r>
        <w:rPr>
          <w:rFonts w:hint="eastAsia" w:asciiTheme="minorEastAsia" w:hAnsiTheme="minorEastAsia"/>
          <w:b/>
        </w:rPr>
        <w:t>免于执行体质健康标准（含公共体育保健课）申请表</w:t>
      </w:r>
    </w:p>
    <w:p>
      <w:r>
        <w:drawing>
          <wp:inline distT="0" distB="0" distL="0" distR="0">
            <wp:extent cx="5274310" cy="2499995"/>
            <wp:effectExtent l="0" t="0" r="254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lmMzE2Mjk5ZTViZjVmOTI5MWUwNzhlZDRhOGMifQ=="/>
  </w:docVars>
  <w:rsids>
    <w:rsidRoot w:val="00000000"/>
    <w:rsid w:val="02DC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2023-08-31T03:05:34Z</dcterms:created>
  <dc:creator>Lenovo</dc:creator>
  <cp:lastModifiedBy>迪老师</cp:lastModifiedBy>
  <dcterms:modified xsi:type="dcterms:W3CDTF">2023-08-31T03:05:55Z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56427F36F65A4FFCA626B64A722B1FB5_12</vt:lpwstr>
  </property>
</Properties>
</file>